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D16C" w14:textId="7A03B2B2" w:rsidR="003D6706" w:rsidRPr="00E83894" w:rsidRDefault="00D97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Tillaga að s</w:t>
      </w:r>
      <w:r w:rsidR="003D6706" w:rsidRPr="00E83894">
        <w:rPr>
          <w:b/>
          <w:bCs/>
          <w:sz w:val="28"/>
          <w:szCs w:val="28"/>
        </w:rPr>
        <w:t>tarfs</w:t>
      </w:r>
      <w:r w:rsidR="004D33FB">
        <w:rPr>
          <w:b/>
          <w:bCs/>
          <w:sz w:val="28"/>
          <w:szCs w:val="28"/>
        </w:rPr>
        <w:t>- og fjárhags</w:t>
      </w:r>
      <w:r w:rsidR="003D6706" w:rsidRPr="00E83894">
        <w:rPr>
          <w:b/>
          <w:bCs/>
          <w:sz w:val="28"/>
          <w:szCs w:val="28"/>
        </w:rPr>
        <w:t xml:space="preserve">áætlun </w:t>
      </w:r>
      <w:r w:rsidR="00847CB9">
        <w:rPr>
          <w:b/>
          <w:bCs/>
          <w:sz w:val="28"/>
          <w:szCs w:val="28"/>
        </w:rPr>
        <w:t>úthlutunarnefndar</w:t>
      </w:r>
      <w:r w:rsidR="003D6706" w:rsidRPr="00E83894">
        <w:rPr>
          <w:b/>
          <w:bCs/>
          <w:sz w:val="28"/>
          <w:szCs w:val="28"/>
        </w:rPr>
        <w:t xml:space="preserve"> uppbyggingarsjóðs 2021-2022</w:t>
      </w:r>
    </w:p>
    <w:p w14:paraId="59E874A9" w14:textId="17B9CC5D" w:rsidR="003D6706" w:rsidRDefault="003D6706">
      <w:r>
        <w:t xml:space="preserve">Starfsáætlunin tekur til </w:t>
      </w:r>
      <w:r w:rsidR="00E83894">
        <w:t xml:space="preserve">vinnu </w:t>
      </w:r>
      <w:r w:rsidR="00847CB9">
        <w:t xml:space="preserve">úthlutunarnefndar </w:t>
      </w:r>
      <w:r w:rsidR="00E83894">
        <w:t>vegna umsókna í Uppbyggingarsjóð í okt/nóv 2021, úthlutun</w:t>
      </w:r>
      <w:r>
        <w:t xml:space="preserve"> í janúar 2022.</w:t>
      </w:r>
    </w:p>
    <w:p w14:paraId="18C573BB" w14:textId="77777777" w:rsidR="000B5EE1" w:rsidRDefault="000B5EE1">
      <w:pPr>
        <w:rPr>
          <w:b/>
          <w:bCs/>
        </w:rPr>
      </w:pPr>
    </w:p>
    <w:p w14:paraId="70C12749" w14:textId="20E1FD77" w:rsidR="00BF094D" w:rsidRPr="00BF094D" w:rsidRDefault="00847CB9">
      <w:pPr>
        <w:rPr>
          <w:b/>
          <w:bCs/>
        </w:rPr>
      </w:pPr>
      <w:r>
        <w:rPr>
          <w:b/>
          <w:bCs/>
        </w:rPr>
        <w:t xml:space="preserve">Nefndarfundir: </w:t>
      </w:r>
    </w:p>
    <w:p w14:paraId="67AEAF97" w14:textId="2F5E1466" w:rsidR="003D6706" w:rsidRPr="00BF094D" w:rsidRDefault="00847CB9" w:rsidP="000B5EE1">
      <w:r>
        <w:t>Nefndin</w:t>
      </w:r>
      <w:r w:rsidR="003D6706" w:rsidRPr="00BF094D">
        <w:t xml:space="preserve"> </w:t>
      </w:r>
      <w:r w:rsidR="00BF094D" w:rsidRPr="00BF094D">
        <w:t>heldur</w:t>
      </w:r>
      <w:r w:rsidR="003D6706" w:rsidRPr="00BF094D">
        <w:t xml:space="preserve"> </w:t>
      </w:r>
      <w:r w:rsidR="00556D8F">
        <w:t>6</w:t>
      </w:r>
      <w:r w:rsidR="003D6706" w:rsidRPr="00BF094D">
        <w:t xml:space="preserve"> fundi á </w:t>
      </w:r>
      <w:r w:rsidR="00E9748F">
        <w:t>starfstímabilinu og eru þeir að jafnaði haldnir í fjarfundi.</w:t>
      </w:r>
      <w:r w:rsidR="000B5EE1">
        <w:t xml:space="preserve"> </w:t>
      </w:r>
    </w:p>
    <w:p w14:paraId="55F4A740" w14:textId="44CCDE77" w:rsidR="003D6706" w:rsidRDefault="003D6706" w:rsidP="003D6706">
      <w:r>
        <w:t>1.</w:t>
      </w:r>
      <w:r w:rsidR="00915CDB">
        <w:t xml:space="preserve"> </w:t>
      </w:r>
      <w:r>
        <w:t xml:space="preserve">fundur, </w:t>
      </w:r>
      <w:r w:rsidR="00E83894">
        <w:t>6.</w:t>
      </w:r>
      <w:r>
        <w:t xml:space="preserve"> september. Farið yfir hlutverk og skyldur nefndarinnar. Farið yfir </w:t>
      </w:r>
      <w:r w:rsidR="00915CDB">
        <w:t xml:space="preserve">matsblaðið og tryggt að það sé í takt við áherslur í sóknaráætlun. Ákvörðun um umsóknarfrest og kynning starfsmanna á ráðgjöf og aðstoð við umsækjendur. </w:t>
      </w:r>
    </w:p>
    <w:p w14:paraId="710A5FAF" w14:textId="3541558D" w:rsidR="00915CDB" w:rsidRDefault="00915CDB" w:rsidP="003D6706">
      <w:r>
        <w:t>2. fundur</w:t>
      </w:r>
      <w:r w:rsidRPr="00556D8F">
        <w:t xml:space="preserve">, </w:t>
      </w:r>
      <w:r w:rsidR="00556D8F" w:rsidRPr="00556D8F">
        <w:t>17</w:t>
      </w:r>
      <w:r w:rsidR="00BF094D" w:rsidRPr="00556D8F">
        <w:t>.</w:t>
      </w:r>
      <w:r w:rsidRPr="00556D8F">
        <w:t xml:space="preserve"> nóvember</w:t>
      </w:r>
      <w:r w:rsidR="00BF094D" w:rsidRPr="00556D8F">
        <w:t>.</w:t>
      </w:r>
      <w:r w:rsidR="00BF094D">
        <w:t xml:space="preserve"> </w:t>
      </w:r>
      <w:r w:rsidR="00F45490">
        <w:t xml:space="preserve">Starfs- og fjárhagsáætlun til staðfestingar. </w:t>
      </w:r>
      <w:r w:rsidR="00556D8F">
        <w:t xml:space="preserve">Starfsmenn </w:t>
      </w:r>
      <w:r w:rsidR="00556D8F" w:rsidRPr="00556D8F">
        <w:t>vinna að því að vera tilbúin með öll gögn</w:t>
      </w:r>
      <w:r w:rsidR="00556D8F">
        <w:t xml:space="preserve"> umsókna</w:t>
      </w:r>
      <w:r w:rsidR="00556D8F" w:rsidRPr="00556D8F">
        <w:t xml:space="preserve"> aðgengileg fyrir </w:t>
      </w:r>
      <w:r w:rsidR="00556D8F">
        <w:t>nefndina</w:t>
      </w:r>
      <w:r w:rsidR="00556D8F" w:rsidRPr="00556D8F">
        <w:t xml:space="preserve"> á Teams, ásamt tölfræðilegri greiningu og slíku. </w:t>
      </w:r>
      <w:r w:rsidR="004219F3">
        <w:t xml:space="preserve">Kynning á nýju verklagi, þ.e. verkaskiptingu nefndarmanna þannig að færri umsóknir komi til yfirlestrar hvers og eins. </w:t>
      </w:r>
      <w:r w:rsidR="00847CB9">
        <w:t xml:space="preserve">Tveir og tveir vinni saman að yfirferð hluta umsókna. </w:t>
      </w:r>
      <w:r w:rsidR="004219F3">
        <w:t xml:space="preserve">Farið </w:t>
      </w:r>
      <w:r w:rsidR="00E9748F">
        <w:t>aftur yfir verklagsreglur og matsblaðið, samræmingu mats á umsóknum og einkunnagjöf.</w:t>
      </w:r>
      <w:r w:rsidR="004219F3">
        <w:t xml:space="preserve"> Farið yfir úthlutunaráherslur og hvernig áætlað er að skipta heildarstyrkfjárhæð á milli áhersluflokka. </w:t>
      </w:r>
    </w:p>
    <w:p w14:paraId="0EA01489" w14:textId="7A2DA6DF" w:rsidR="00D76573" w:rsidRDefault="00915CDB" w:rsidP="003D6706">
      <w:r>
        <w:t>3.</w:t>
      </w:r>
      <w:r w:rsidR="00D76573">
        <w:t xml:space="preserve"> fundur </w:t>
      </w:r>
      <w:r w:rsidR="00E83894">
        <w:t>5</w:t>
      </w:r>
      <w:r w:rsidR="00D76573">
        <w:t xml:space="preserve">. </w:t>
      </w:r>
      <w:r w:rsidR="00BF094D">
        <w:t>j</w:t>
      </w:r>
      <w:r w:rsidR="00D76573">
        <w:t>anúar</w:t>
      </w:r>
      <w:r w:rsidR="00E83894">
        <w:t xml:space="preserve"> kl. 10-12 og 13-15</w:t>
      </w:r>
      <w:r>
        <w:t xml:space="preserve">. </w:t>
      </w:r>
      <w:r w:rsidR="00D76573">
        <w:t>V</w:t>
      </w:r>
      <w:r>
        <w:t>innufund</w:t>
      </w:r>
      <w:r w:rsidR="00D76573">
        <w:t>u</w:t>
      </w:r>
      <w:r>
        <w:t xml:space="preserve">r til yfirferðar umsókna og samræmingar einkunnagjafar. </w:t>
      </w:r>
      <w:r w:rsidR="00D76573">
        <w:t>Áhersla á umsóknir í flokki menningar</w:t>
      </w:r>
      <w:r w:rsidR="00E83894">
        <w:t>/umhverfismála.</w:t>
      </w:r>
    </w:p>
    <w:p w14:paraId="7EAE5F67" w14:textId="7AA1C698" w:rsidR="00D76573" w:rsidRDefault="00D76573" w:rsidP="003D6706">
      <w:r>
        <w:t xml:space="preserve">4. fundur </w:t>
      </w:r>
      <w:r w:rsidR="00E83894">
        <w:t>6</w:t>
      </w:r>
      <w:r>
        <w:t>.</w:t>
      </w:r>
      <w:r w:rsidR="00E83894">
        <w:t xml:space="preserve"> </w:t>
      </w:r>
      <w:r>
        <w:t>janúar</w:t>
      </w:r>
      <w:r w:rsidR="00E83894">
        <w:t xml:space="preserve"> </w:t>
      </w:r>
      <w:r w:rsidR="00E83894" w:rsidRPr="00E83894">
        <w:t>kl. 10-12 og 13-15</w:t>
      </w:r>
      <w:r>
        <w:t>. V</w:t>
      </w:r>
      <w:r w:rsidRPr="00D76573">
        <w:t>innufund</w:t>
      </w:r>
      <w:r>
        <w:t>u</w:t>
      </w:r>
      <w:r w:rsidRPr="00D76573">
        <w:t>r til yfirferðar umsókna og samræmingar einkunnagjafar.</w:t>
      </w:r>
      <w:r w:rsidR="00E83894">
        <w:t xml:space="preserve"> Áhersla á umsóknir í flokki atvinnuþróunar og nýsköpunar/umhverfismála.</w:t>
      </w:r>
    </w:p>
    <w:p w14:paraId="3DC08B75" w14:textId="02150CA6" w:rsidR="00915CDB" w:rsidRDefault="00E83894" w:rsidP="003D6706">
      <w:r>
        <w:t>5. fundur 7. janúar</w:t>
      </w:r>
      <w:r w:rsidRPr="00E83894">
        <w:t xml:space="preserve"> kl. 10-12 og 13-15</w:t>
      </w:r>
      <w:r>
        <w:t xml:space="preserve">. </w:t>
      </w:r>
      <w:r w:rsidR="00915CDB">
        <w:t>Loka</w:t>
      </w:r>
      <w:r w:rsidR="00D76573">
        <w:t>tillögur að</w:t>
      </w:r>
      <w:r w:rsidR="00915CDB">
        <w:t xml:space="preserve"> úthlutun</w:t>
      </w:r>
      <w:r w:rsidR="00D76573">
        <w:t xml:space="preserve"> úr Uppbyggingarsjóði</w:t>
      </w:r>
      <w:r w:rsidR="00915CDB">
        <w:t xml:space="preserve"> og undirbúningur fyrir úthlutunarhátíð.</w:t>
      </w:r>
      <w:r w:rsidR="00D76573">
        <w:t xml:space="preserve"> Að loknum 5. fundi </w:t>
      </w:r>
      <w:r w:rsidR="00847CB9">
        <w:t>skal formaður senda</w:t>
      </w:r>
      <w:r w:rsidR="00D76573">
        <w:t xml:space="preserve"> tillögur nefndarinnar að úthlutun </w:t>
      </w:r>
      <w:r w:rsidR="00847CB9">
        <w:t>til</w:t>
      </w:r>
      <w:r w:rsidR="00D76573">
        <w:t xml:space="preserve"> stjórn</w:t>
      </w:r>
      <w:r w:rsidR="00847CB9">
        <w:t>ar</w:t>
      </w:r>
      <w:r w:rsidR="00D76573">
        <w:t xml:space="preserve"> SSNE til samþykktar.</w:t>
      </w:r>
    </w:p>
    <w:p w14:paraId="1CD51CF6" w14:textId="7F63E260" w:rsidR="00556D8F" w:rsidRDefault="00556D8F" w:rsidP="003D6706">
      <w:r>
        <w:t>6. fundur</w:t>
      </w:r>
      <w:r w:rsidRPr="00556D8F">
        <w:t xml:space="preserve"> </w:t>
      </w:r>
      <w:r>
        <w:t>14. janúar. Samantektar</w:t>
      </w:r>
      <w:r w:rsidRPr="00556D8F">
        <w:t>fund</w:t>
      </w:r>
      <w:r>
        <w:t>ur</w:t>
      </w:r>
      <w:r w:rsidRPr="00556D8F">
        <w:t xml:space="preserve"> í lokin þar sem við förum yfir það sem betur mætti fara, matsblaðið</w:t>
      </w:r>
      <w:r>
        <w:t xml:space="preserve"> yfirfarið</w:t>
      </w:r>
      <w:r w:rsidRPr="00556D8F">
        <w:t xml:space="preserve"> og verklagsreglurnar þegar þetta er enn ferskt í huga</w:t>
      </w:r>
      <w:r>
        <w:t xml:space="preserve"> nefndarmanna. Vonandi er þá lokið stjórnarfundi SSNE þar sem tillögur okkar að úthlutun eru til samþykktar.</w:t>
      </w:r>
      <w:r w:rsidRPr="00556D8F">
        <w:t xml:space="preserve"> </w:t>
      </w:r>
    </w:p>
    <w:p w14:paraId="324B54FD" w14:textId="2A04AA3D" w:rsidR="00E9748F" w:rsidRDefault="004219F3" w:rsidP="003D6706">
      <w:r>
        <w:t>Úthlutun</w:t>
      </w:r>
      <w:r w:rsidR="00847CB9">
        <w:t xml:space="preserve"> úr Uppbyggingarsjóði fer fram</w:t>
      </w:r>
      <w:r>
        <w:t xml:space="preserve"> þann </w:t>
      </w:r>
      <w:r w:rsidR="00556D8F">
        <w:t>21</w:t>
      </w:r>
      <w:r w:rsidRPr="00531560">
        <w:t>. janúar.</w:t>
      </w:r>
      <w:r>
        <w:t xml:space="preserve"> </w:t>
      </w:r>
      <w:r w:rsidR="00847CB9">
        <w:t>Úthlutunarathöfnin er í umsjón starfsmanna SSNE.</w:t>
      </w:r>
    </w:p>
    <w:p w14:paraId="056886D1" w14:textId="1CA36E58" w:rsidR="000B5EE1" w:rsidRPr="00BF094D" w:rsidRDefault="000B5EE1" w:rsidP="000B5EE1">
      <w:r>
        <w:t>Með samþykki úthlutunarnefndar er formanni heimilt að boða ólaunaða fundi til viðbótar skipulögðum fundum. Minniháttar ákvarðanir sem snúa að umsóknum eða samningum má afgreiða með rafrænum hætti.</w:t>
      </w:r>
    </w:p>
    <w:p w14:paraId="123E3064" w14:textId="77777777" w:rsidR="000B5EE1" w:rsidRDefault="000B5EE1" w:rsidP="00E83894">
      <w:pPr>
        <w:rPr>
          <w:b/>
          <w:bCs/>
        </w:rPr>
      </w:pPr>
    </w:p>
    <w:p w14:paraId="280E9D80" w14:textId="7A18533C" w:rsidR="00BF094D" w:rsidRPr="00BF094D" w:rsidRDefault="00BF094D" w:rsidP="00E83894">
      <w:pPr>
        <w:rPr>
          <w:b/>
          <w:bCs/>
        </w:rPr>
      </w:pPr>
      <w:r w:rsidRPr="00BF094D">
        <w:rPr>
          <w:b/>
          <w:bCs/>
        </w:rPr>
        <w:t>Gögn og úrvinnsla</w:t>
      </w:r>
      <w:r w:rsidR="00847CB9">
        <w:rPr>
          <w:b/>
          <w:bCs/>
        </w:rPr>
        <w:t>:</w:t>
      </w:r>
    </w:p>
    <w:p w14:paraId="648450BA" w14:textId="0E5A3566" w:rsidR="00E83894" w:rsidRDefault="00E83894" w:rsidP="00E83894">
      <w:r>
        <w:t>Þagmælsku skal gætt innan úthlutunarnefndar og óheimilt er að greina frá þeim atriðum sem leynt skulu fara.</w:t>
      </w:r>
      <w:r w:rsidR="00BF094D">
        <w:t xml:space="preserve"> Að lokinni yfirferð yfir umsóknir </w:t>
      </w:r>
      <w:r w:rsidR="00847CB9">
        <w:t>skulu nefndarmenn</w:t>
      </w:r>
      <w:r w:rsidR="00BF094D">
        <w:t xml:space="preserve"> senda einkunnablöð vegna úthlutunar til starfsmanna sjóðsins. Að því loknu skulu </w:t>
      </w:r>
      <w:r w:rsidR="00847CB9">
        <w:t>nefnda</w:t>
      </w:r>
      <w:r w:rsidR="00BF094D">
        <w:t xml:space="preserve">rmenn eyða öllum gögnum </w:t>
      </w:r>
      <w:r w:rsidR="00BF094D" w:rsidRPr="00BF094D">
        <w:t>sem þ</w:t>
      </w:r>
      <w:r w:rsidR="00BF094D">
        <w:t xml:space="preserve">eir </w:t>
      </w:r>
      <w:r w:rsidR="00BF094D" w:rsidRPr="00BF094D">
        <w:t xml:space="preserve">hafa aðgang að vegna vinnu sinnar í úthlutunarnefnd </w:t>
      </w:r>
      <w:r w:rsidR="00BF094D">
        <w:t xml:space="preserve">eða </w:t>
      </w:r>
      <w:r w:rsidR="00BF094D" w:rsidRPr="00BF094D">
        <w:t>eigi síðar en 90 dögum eftir að tilkynnt hefur verið um úthlutun úr sjóðnum</w:t>
      </w:r>
      <w:r w:rsidR="00BF094D">
        <w:t>.</w:t>
      </w:r>
    </w:p>
    <w:p w14:paraId="45EBFBA2" w14:textId="77777777" w:rsidR="00E40C6A" w:rsidRDefault="00E40C6A" w:rsidP="00E83894"/>
    <w:p w14:paraId="29FDA65A" w14:textId="586C6697" w:rsidR="00A42127" w:rsidRPr="00E40C6A" w:rsidRDefault="00A42127" w:rsidP="00E83894">
      <w:pPr>
        <w:rPr>
          <w:b/>
          <w:bCs/>
        </w:rPr>
      </w:pPr>
      <w:r w:rsidRPr="00C83753">
        <w:rPr>
          <w:b/>
          <w:bCs/>
          <w:sz w:val="28"/>
          <w:szCs w:val="28"/>
        </w:rPr>
        <w:t>Fjárhagsáætlun</w:t>
      </w:r>
      <w:r w:rsidR="00AF63C9">
        <w:rPr>
          <w:b/>
          <w:bCs/>
        </w:rPr>
        <w:t xml:space="preserve"> – laun og annar kostnaður við úthlutunarnefnd</w:t>
      </w:r>
      <w:r w:rsidRPr="00E40C6A">
        <w:rPr>
          <w:b/>
          <w:bCs/>
        </w:rPr>
        <w:t>:</w:t>
      </w:r>
    </w:p>
    <w:p w14:paraId="4E40E568" w14:textId="1E054230" w:rsidR="00A42127" w:rsidRPr="004D33FB" w:rsidRDefault="00AF63C9" w:rsidP="0007065B">
      <w:pPr>
        <w:spacing w:after="40" w:line="240" w:lineRule="auto"/>
        <w:rPr>
          <w:u w:val="single"/>
        </w:rPr>
      </w:pPr>
      <w:r w:rsidRPr="004D33FB">
        <w:rPr>
          <w:u w:val="single"/>
        </w:rPr>
        <w:t>Laun og launatengd g</w:t>
      </w:r>
      <w:r w:rsidR="00A42127" w:rsidRPr="004D33FB">
        <w:rPr>
          <w:u w:val="single"/>
        </w:rPr>
        <w:t>jöld:</w:t>
      </w:r>
    </w:p>
    <w:p w14:paraId="05B39152" w14:textId="6716EE71" w:rsidR="00A42127" w:rsidRDefault="00A42127" w:rsidP="0007065B">
      <w:pPr>
        <w:spacing w:after="40" w:line="240" w:lineRule="auto"/>
        <w:ind w:firstLine="708"/>
      </w:pPr>
      <w:r>
        <w:t xml:space="preserve">Laun </w:t>
      </w:r>
      <w:r w:rsidR="00E40C6A">
        <w:t>formanns vegna fundarsetu, 5 fundir</w:t>
      </w:r>
      <w:r w:rsidR="00E40C6A">
        <w:tab/>
      </w:r>
      <w:r w:rsidR="00E40C6A">
        <w:tab/>
      </w:r>
      <w:r w:rsidR="00E40C6A">
        <w:tab/>
      </w:r>
      <w:r w:rsidR="00E40C6A">
        <w:tab/>
        <w:t>2</w:t>
      </w:r>
      <w:r w:rsidR="00FA22E7">
        <w:t>90</w:t>
      </w:r>
      <w:r w:rsidR="00E40C6A">
        <w:t>.</w:t>
      </w:r>
      <w:r w:rsidR="00FA22E7">
        <w:t>490</w:t>
      </w:r>
      <w:r w:rsidR="00E40C6A">
        <w:t xml:space="preserve"> kr</w:t>
      </w:r>
    </w:p>
    <w:p w14:paraId="471B7677" w14:textId="0B17DB78" w:rsidR="00E40C6A" w:rsidRDefault="00E40C6A" w:rsidP="0007065B">
      <w:pPr>
        <w:spacing w:after="40" w:line="240" w:lineRule="auto"/>
        <w:ind w:firstLine="708"/>
      </w:pPr>
      <w:r>
        <w:t>Laun annarra nefndarmanna vegna fundarsetu, 5 fundir</w:t>
      </w:r>
      <w:r>
        <w:tab/>
      </w:r>
      <w:r>
        <w:tab/>
      </w:r>
      <w:r w:rsidR="00FA22E7">
        <w:t>968.280</w:t>
      </w:r>
      <w:r>
        <w:t xml:space="preserve"> kr</w:t>
      </w:r>
    </w:p>
    <w:p w14:paraId="3E6F622D" w14:textId="26D6FD2D" w:rsidR="00E40C6A" w:rsidRPr="00531560" w:rsidRDefault="00E40C6A" w:rsidP="0007065B">
      <w:pPr>
        <w:spacing w:after="40" w:line="240" w:lineRule="auto"/>
        <w:ind w:firstLine="708"/>
      </w:pPr>
      <w:r w:rsidRPr="00531560">
        <w:t xml:space="preserve">Laun nefndarmanna </w:t>
      </w:r>
      <w:r w:rsidR="00531560" w:rsidRPr="00531560">
        <w:t xml:space="preserve">vegna </w:t>
      </w:r>
      <w:r w:rsidRPr="00531560">
        <w:t>almennra umsókna (</w:t>
      </w:r>
      <w:r w:rsidR="00FA22E7">
        <w:t>22</w:t>
      </w:r>
      <w:r w:rsidRPr="00531560">
        <w:t>0 umsóknir)</w:t>
      </w:r>
      <w:r w:rsidRPr="00531560">
        <w:tab/>
      </w:r>
      <w:r w:rsidRPr="00531560">
        <w:tab/>
      </w:r>
      <w:r w:rsidR="00FA22E7">
        <w:t>990</w:t>
      </w:r>
      <w:r w:rsidRPr="00531560">
        <w:t>.000 kr</w:t>
      </w:r>
    </w:p>
    <w:p w14:paraId="76900288" w14:textId="366998CD" w:rsidR="00E40C6A" w:rsidRDefault="00E40C6A" w:rsidP="0007065B">
      <w:pPr>
        <w:spacing w:after="40" w:line="240" w:lineRule="auto"/>
        <w:ind w:firstLine="708"/>
      </w:pPr>
      <w:r w:rsidRPr="00531560">
        <w:t>Laun nefndarmanna vegna stofn- og rekstrarstyrkja (30 umsóknir)</w:t>
      </w:r>
      <w:r w:rsidRPr="00531560">
        <w:tab/>
        <w:t>180.000 kr</w:t>
      </w:r>
    </w:p>
    <w:p w14:paraId="0C17C512" w14:textId="132C973A" w:rsidR="00E40C6A" w:rsidRDefault="00E40C6A" w:rsidP="0007065B">
      <w:pPr>
        <w:spacing w:after="40" w:line="240" w:lineRule="auto"/>
        <w:ind w:firstLine="708"/>
      </w:pPr>
      <w:r>
        <w:t>Launatengd gjöld (2</w:t>
      </w:r>
      <w:r w:rsidR="00FA22E7">
        <w:t>5</w:t>
      </w:r>
      <w:r>
        <w:t>% af heildarlaunum)</w:t>
      </w:r>
      <w:r>
        <w:tab/>
      </w:r>
      <w:r>
        <w:tab/>
      </w:r>
      <w:r>
        <w:tab/>
      </w:r>
      <w:r>
        <w:tab/>
      </w:r>
      <w:r w:rsidR="00FA22E7">
        <w:rPr>
          <w:u w:val="single"/>
        </w:rPr>
        <w:t>607.193</w:t>
      </w:r>
      <w:r w:rsidR="00AF63C9" w:rsidRPr="00AF63C9">
        <w:rPr>
          <w:u w:val="single"/>
        </w:rPr>
        <w:t xml:space="preserve"> kr</w:t>
      </w:r>
    </w:p>
    <w:p w14:paraId="5C2705BE" w14:textId="4DC54822" w:rsidR="00AF63C9" w:rsidRPr="004D33FB" w:rsidRDefault="00AF63C9" w:rsidP="0007065B">
      <w:pPr>
        <w:spacing w:after="40" w:line="240" w:lineRule="auto"/>
        <w:ind w:firstLine="708"/>
        <w:rPr>
          <w:b/>
          <w:bCs/>
        </w:rPr>
      </w:pPr>
      <w:r w:rsidRPr="004D33FB">
        <w:rPr>
          <w:b/>
          <w:bCs/>
        </w:rPr>
        <w:t>Launagreiðslur samtals</w:t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Pr="004D33FB">
        <w:rPr>
          <w:b/>
          <w:bCs/>
        </w:rPr>
        <w:tab/>
      </w:r>
      <w:r w:rsidR="00FA22E7" w:rsidRPr="004D33FB">
        <w:rPr>
          <w:b/>
          <w:bCs/>
        </w:rPr>
        <w:t>3.035.963</w:t>
      </w:r>
      <w:r w:rsidRPr="004D33FB">
        <w:rPr>
          <w:b/>
          <w:bCs/>
        </w:rPr>
        <w:t xml:space="preserve"> kr</w:t>
      </w:r>
    </w:p>
    <w:p w14:paraId="011AD6AB" w14:textId="65BC6D19" w:rsidR="00AF63C9" w:rsidRPr="004D33FB" w:rsidRDefault="00AF63C9" w:rsidP="0007065B">
      <w:pPr>
        <w:spacing w:after="40" w:line="240" w:lineRule="auto"/>
        <w:rPr>
          <w:u w:val="single"/>
        </w:rPr>
      </w:pPr>
      <w:r w:rsidRPr="004D33FB">
        <w:rPr>
          <w:u w:val="single"/>
        </w:rPr>
        <w:t>Annar kostnaður:</w:t>
      </w:r>
    </w:p>
    <w:p w14:paraId="345993DA" w14:textId="26F1F702" w:rsidR="00AF63C9" w:rsidRPr="0007065B" w:rsidRDefault="00AF63C9" w:rsidP="0007065B">
      <w:pPr>
        <w:spacing w:after="40" w:line="240" w:lineRule="auto"/>
      </w:pPr>
      <w:r>
        <w:tab/>
      </w:r>
      <w:r w:rsidRPr="0007065B">
        <w:t>Kostnaður vegna úthlutunarhátíðar</w:t>
      </w:r>
      <w:r w:rsidR="00FA22E7">
        <w:tab/>
      </w:r>
      <w:r w:rsidR="00FA22E7">
        <w:tab/>
      </w:r>
      <w:r w:rsidR="00FA22E7">
        <w:tab/>
      </w:r>
      <w:r w:rsidR="00FA22E7">
        <w:tab/>
      </w:r>
      <w:r w:rsidR="00FA22E7">
        <w:tab/>
      </w:r>
      <w:r w:rsidR="00631C79">
        <w:t>4</w:t>
      </w:r>
      <w:r w:rsidR="00FA22E7">
        <w:t>50.000 kr</w:t>
      </w:r>
    </w:p>
    <w:p w14:paraId="10AD1044" w14:textId="445EC0BE" w:rsidR="00AF63C9" w:rsidRPr="004D33FB" w:rsidRDefault="00AF63C9" w:rsidP="0007065B">
      <w:pPr>
        <w:spacing w:after="40" w:line="240" w:lineRule="auto"/>
        <w:rPr>
          <w:u w:val="single"/>
        </w:rPr>
      </w:pPr>
      <w:r w:rsidRPr="0007065B">
        <w:tab/>
        <w:t>Annað</w:t>
      </w:r>
      <w:r w:rsidR="004D33FB">
        <w:t xml:space="preserve"> (enginn fyrirséður</w:t>
      </w:r>
      <w:r w:rsidR="00AF06A5">
        <w:t xml:space="preserve"> viðbótar</w:t>
      </w:r>
      <w:r w:rsidR="004D33FB">
        <w:t>kostnaður)</w:t>
      </w:r>
      <w:r w:rsidR="004D33FB">
        <w:tab/>
      </w:r>
      <w:r w:rsidR="004D33FB">
        <w:tab/>
      </w:r>
      <w:r w:rsidR="004D33FB">
        <w:tab/>
      </w:r>
      <w:r w:rsidR="004D33FB">
        <w:tab/>
      </w:r>
      <w:r w:rsidR="004D33FB" w:rsidRPr="004D33FB">
        <w:rPr>
          <w:u w:val="single"/>
        </w:rPr>
        <w:t xml:space="preserve">            0 kr</w:t>
      </w:r>
    </w:p>
    <w:p w14:paraId="34D8AB95" w14:textId="61147E2B" w:rsidR="00AF63C9" w:rsidRPr="004D33FB" w:rsidRDefault="00AF63C9" w:rsidP="0007065B">
      <w:pPr>
        <w:spacing w:after="40" w:line="240" w:lineRule="auto"/>
        <w:rPr>
          <w:b/>
          <w:bCs/>
          <w:u w:val="single"/>
        </w:rPr>
      </w:pPr>
      <w:r w:rsidRPr="004D33FB">
        <w:rPr>
          <w:b/>
          <w:bCs/>
        </w:rPr>
        <w:t xml:space="preserve">Samtals </w:t>
      </w:r>
      <w:r w:rsidR="004D33FB" w:rsidRPr="004D33FB">
        <w:rPr>
          <w:b/>
          <w:bCs/>
        </w:rPr>
        <w:t xml:space="preserve">áætluð </w:t>
      </w:r>
      <w:r w:rsidRPr="004D33FB">
        <w:rPr>
          <w:b/>
          <w:bCs/>
        </w:rPr>
        <w:t>gjöld vegna úthlutunarnefndar</w:t>
      </w:r>
      <w:r w:rsidRPr="004D33FB">
        <w:rPr>
          <w:b/>
          <w:bCs/>
        </w:rPr>
        <w:tab/>
      </w:r>
      <w:r w:rsidR="004D33FB" w:rsidRPr="004D33FB">
        <w:rPr>
          <w:b/>
          <w:bCs/>
        </w:rPr>
        <w:tab/>
      </w:r>
      <w:r w:rsidR="004D33FB" w:rsidRPr="004D33FB">
        <w:rPr>
          <w:b/>
          <w:bCs/>
        </w:rPr>
        <w:tab/>
      </w:r>
      <w:r w:rsidR="004D33FB" w:rsidRPr="004D33FB">
        <w:rPr>
          <w:b/>
          <w:bCs/>
        </w:rPr>
        <w:tab/>
      </w:r>
      <w:r w:rsidR="004D33FB" w:rsidRPr="004D33FB">
        <w:rPr>
          <w:b/>
          <w:bCs/>
          <w:u w:val="single"/>
        </w:rPr>
        <w:t>3.</w:t>
      </w:r>
      <w:r w:rsidR="00631C79">
        <w:rPr>
          <w:b/>
          <w:bCs/>
          <w:u w:val="single"/>
        </w:rPr>
        <w:t>4</w:t>
      </w:r>
      <w:r w:rsidR="004D33FB" w:rsidRPr="004D33FB">
        <w:rPr>
          <w:b/>
          <w:bCs/>
          <w:u w:val="single"/>
        </w:rPr>
        <w:t>85.963 kr</w:t>
      </w:r>
    </w:p>
    <w:p w14:paraId="5C3F23E9" w14:textId="34DA46BE" w:rsidR="00AF63C9" w:rsidRDefault="00AF63C9" w:rsidP="00E83894">
      <w:r>
        <w:tab/>
      </w:r>
      <w:r>
        <w:tab/>
      </w:r>
      <w:r>
        <w:tab/>
      </w:r>
      <w:r>
        <w:tab/>
      </w:r>
      <w:r>
        <w:tab/>
      </w:r>
    </w:p>
    <w:p w14:paraId="3ACA0C68" w14:textId="604FA354" w:rsidR="00AF63C9" w:rsidRDefault="00AF63C9" w:rsidP="0007065B">
      <w:pPr>
        <w:spacing w:after="40" w:line="240" w:lineRule="auto"/>
      </w:pPr>
      <w:r>
        <w:t>Ekki er gert ráð fyrir aksturspeningum þar sem nefndarfundir eru að jafnaði fjarfundir.</w:t>
      </w:r>
    </w:p>
    <w:p w14:paraId="6A39B358" w14:textId="5C2348FB" w:rsidR="00AF63C9" w:rsidRDefault="00AF63C9" w:rsidP="0007065B">
      <w:pPr>
        <w:spacing w:after="40" w:line="240" w:lineRule="auto"/>
      </w:pPr>
      <w:r>
        <w:t xml:space="preserve">Ekki er tekið til kostnaðar vegna vinnu starfsmanna SSNE vegna </w:t>
      </w:r>
      <w:r w:rsidR="00C83753">
        <w:t>úthlutunar úr sjóðnum.</w:t>
      </w:r>
    </w:p>
    <w:p w14:paraId="627CB51D" w14:textId="21A3686F" w:rsidR="00E40C6A" w:rsidRDefault="00E40C6A" w:rsidP="00E83894">
      <w:r>
        <w:tab/>
      </w:r>
      <w:r>
        <w:tab/>
      </w:r>
      <w:r>
        <w:tab/>
      </w:r>
    </w:p>
    <w:p w14:paraId="14EA1C28" w14:textId="2BA355F7" w:rsidR="004D33FB" w:rsidRDefault="004D33FB" w:rsidP="00E83894">
      <w:r>
        <w:t>Dalvík 25.okt. 2021</w:t>
      </w:r>
    </w:p>
    <w:p w14:paraId="3425A8D7" w14:textId="479029B1" w:rsidR="004D33FB" w:rsidRDefault="004D33FB" w:rsidP="00E83894">
      <w:r>
        <w:t>Katrín Sigurjónsdóttir, formaður</w:t>
      </w:r>
    </w:p>
    <w:sectPr w:rsidR="004D3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34D8"/>
    <w:multiLevelType w:val="hybridMultilevel"/>
    <w:tmpl w:val="3FDEA7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6"/>
    <w:rsid w:val="0007065B"/>
    <w:rsid w:val="000B5EE1"/>
    <w:rsid w:val="003D6706"/>
    <w:rsid w:val="004219F3"/>
    <w:rsid w:val="004D33FB"/>
    <w:rsid w:val="00531560"/>
    <w:rsid w:val="00556D8F"/>
    <w:rsid w:val="00582A06"/>
    <w:rsid w:val="006160C9"/>
    <w:rsid w:val="00631C79"/>
    <w:rsid w:val="00847CB9"/>
    <w:rsid w:val="00915CDB"/>
    <w:rsid w:val="00A42127"/>
    <w:rsid w:val="00AF06A5"/>
    <w:rsid w:val="00AF63C9"/>
    <w:rsid w:val="00BF094D"/>
    <w:rsid w:val="00C83753"/>
    <w:rsid w:val="00D76573"/>
    <w:rsid w:val="00D97C7F"/>
    <w:rsid w:val="00E40C6A"/>
    <w:rsid w:val="00E83894"/>
    <w:rsid w:val="00E9748F"/>
    <w:rsid w:val="00F45490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A09"/>
  <w15:chartTrackingRefBased/>
  <w15:docId w15:val="{FD67A888-78AB-4B06-BF23-B507E40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1A468EECF349A4963C6532E3FCC3" ma:contentTypeVersion="12" ma:contentTypeDescription="Create a new document." ma:contentTypeScope="" ma:versionID="892e07d27bde4c5ef8b099fc08e23807">
  <xsd:schema xmlns:xsd="http://www.w3.org/2001/XMLSchema" xmlns:xs="http://www.w3.org/2001/XMLSchema" xmlns:p="http://schemas.microsoft.com/office/2006/metadata/properties" xmlns:ns2="7ff9b490-4776-4aec-9eab-64d712fe9b7a" xmlns:ns3="fc009cd9-46c9-42d1-971d-f2abb67cc3ef" targetNamespace="http://schemas.microsoft.com/office/2006/metadata/properties" ma:root="true" ma:fieldsID="919737858d8575294ff928d16523f740" ns2:_="" ns3:_="">
    <xsd:import namespace="7ff9b490-4776-4aec-9eab-64d712fe9b7a"/>
    <xsd:import namespace="fc009cd9-46c9-42d1-971d-f2abb67cc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b490-4776-4aec-9eab-64d712fe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09cd9-46c9-42d1-971d-f2abb67cc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100FC-CF98-4405-9CFB-5C2867D23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4DB39-BEDD-44FB-B08C-987E6887F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04B2-A1CA-4E4F-B334-7E78B166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9b490-4776-4aec-9eab-64d712fe9b7a"/>
    <ds:schemaRef ds:uri="fc009cd9-46c9-42d1-971d-f2abb67c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Katrín Sigurjónsdóttir</dc:creator>
  <cp:keywords/>
  <dc:description/>
  <cp:lastModifiedBy>Eyþór Björnsson</cp:lastModifiedBy>
  <cp:revision>2</cp:revision>
  <dcterms:created xsi:type="dcterms:W3CDTF">2021-11-16T15:31:00Z</dcterms:created>
  <dcterms:modified xsi:type="dcterms:W3CDTF">2021-11-16T15:31:00Z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0x0101004B7C1A468EECF349A4963C6532E3FCC3</vt:lpwstr>
  </property>
</Properties>
</file>